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val="0"/>
        <w:tabs>
          <w:tab w:val="left" w:pos="4536"/>
        </w:tabs>
        <w:spacing w:before="0" w:beforeAutospacing="0" w:after="0" w:afterAutospacing="0" w:line="500" w:lineRule="exact"/>
        <w:ind w:right="1280"/>
        <w:rPr>
          <w:rFonts w:ascii="仿宋_GB2312" w:hAnsi="仿宋_GB2312" w:eastAsia="仿宋_GB2312" w:cs="仿宋_GB2312"/>
          <w:sz w:val="28"/>
          <w:szCs w:val="28"/>
        </w:rPr>
      </w:pPr>
      <w:r>
        <w:rPr>
          <w:rFonts w:hint="eastAsia" w:ascii="仿宋_GB2312" w:hAnsi="仿宋_GB2312" w:eastAsia="仿宋_GB2312" w:cs="仿宋_GB2312"/>
          <w:b/>
          <w:bCs/>
          <w:kern w:val="0"/>
          <w:sz w:val="28"/>
          <w:szCs w:val="28"/>
          <w:shd w:val="clear" w:color="auto" w:fill="FFFFFF"/>
          <w:lang w:val="en-US" w:eastAsia="zh-CN" w:bidi="ar-SA"/>
        </w:rPr>
        <w:t>四、</w:t>
      </w:r>
      <w:r>
        <w:rPr>
          <w:rFonts w:ascii="仿宋_GB2312" w:hAnsi="仿宋_GB2312" w:eastAsia="仿宋_GB2312" w:cs="仿宋_GB2312"/>
          <w:b/>
          <w:bCs/>
          <w:sz w:val="28"/>
          <w:szCs w:val="28"/>
          <w:shd w:val="clear" w:color="auto" w:fill="FFFFFF"/>
        </w:rPr>
        <w:t>评分标准</w:t>
      </w:r>
      <w:r>
        <w:rPr>
          <w:rFonts w:hint="eastAsia" w:ascii="仿宋_GB2312" w:hAnsi="仿宋_GB2312" w:eastAsia="仿宋_GB2312" w:cs="仿宋_GB2312"/>
          <w:b/>
          <w:bCs/>
          <w:sz w:val="28"/>
          <w:szCs w:val="28"/>
          <w:shd w:val="clear" w:color="auto" w:fill="FFFFFF"/>
        </w:rPr>
        <w:t>：</w:t>
      </w:r>
    </w:p>
    <w:tbl>
      <w:tblPr>
        <w:tblStyle w:val="5"/>
        <w:tblW w:w="10065"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4"/>
        <w:gridCol w:w="2163"/>
        <w:gridCol w:w="70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4" w:type="dxa"/>
            <w:noWrap w:val="0"/>
            <w:vAlign w:val="top"/>
          </w:tcPr>
          <w:p>
            <w:pPr>
              <w:pStyle w:val="3"/>
              <w:spacing w:before="0" w:beforeAutospacing="0" w:after="0" w:afterAutospacing="0" w:line="400" w:lineRule="exact"/>
              <w:jc w:val="center"/>
              <w:rPr>
                <w:rFonts w:hint="eastAsia" w:ascii="Calibri" w:hAnsi="Calibri" w:eastAsia="仿宋_GB2312" w:cs="仿宋_GB2312"/>
                <w:b/>
                <w:sz w:val="28"/>
                <w:szCs w:val="28"/>
              </w:rPr>
            </w:pPr>
            <w:r>
              <w:rPr>
                <w:rFonts w:ascii="仿宋_GB2312" w:hAnsi="仿宋_GB2312" w:eastAsia="仿宋_GB2312" w:cs="仿宋_GB2312"/>
                <w:sz w:val="28"/>
                <w:szCs w:val="28"/>
              </w:rPr>
              <w:t>序号</w:t>
            </w:r>
          </w:p>
        </w:tc>
        <w:tc>
          <w:tcPr>
            <w:tcW w:w="2163" w:type="dxa"/>
            <w:noWrap w:val="0"/>
            <w:vAlign w:val="top"/>
          </w:tcPr>
          <w:p>
            <w:pPr>
              <w:pStyle w:val="3"/>
              <w:spacing w:before="0" w:beforeAutospacing="0" w:after="0" w:afterAutospacing="0"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评分项</w:t>
            </w:r>
          </w:p>
        </w:tc>
        <w:tc>
          <w:tcPr>
            <w:tcW w:w="7088" w:type="dxa"/>
            <w:noWrap w:val="0"/>
            <w:vAlign w:val="top"/>
          </w:tcPr>
          <w:p>
            <w:pPr>
              <w:pStyle w:val="3"/>
              <w:spacing w:before="0" w:beforeAutospacing="0" w:after="0" w:afterAutospacing="0"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评分内容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4" w:type="dxa"/>
            <w:noWrap w:val="0"/>
            <w:vAlign w:val="top"/>
          </w:tcPr>
          <w:p>
            <w:pPr>
              <w:pStyle w:val="3"/>
              <w:spacing w:before="0" w:beforeAutospacing="0" w:after="0" w:afterAutospacing="0"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163" w:type="dxa"/>
            <w:noWrap w:val="0"/>
            <w:vAlign w:val="top"/>
          </w:tcPr>
          <w:p>
            <w:pPr>
              <w:pStyle w:val="3"/>
              <w:spacing w:before="0" w:beforeAutospacing="0" w:after="0" w:afterAutospacing="0" w:line="400" w:lineRule="exact"/>
              <w:rPr>
                <w:rFonts w:hint="eastAsia"/>
              </w:rPr>
            </w:pPr>
            <w:r>
              <w:rPr>
                <w:rFonts w:hint="eastAsia" w:ascii="仿宋_GB2312" w:hAnsi="仿宋_GB2312" w:eastAsia="仿宋_GB2312" w:cs="仿宋_GB2312"/>
                <w:sz w:val="28"/>
                <w:szCs w:val="28"/>
                <w:lang w:eastAsia="zh-CN"/>
              </w:rPr>
              <w:t>收费标准下浮率</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分）</w:t>
            </w:r>
          </w:p>
        </w:tc>
        <w:tc>
          <w:tcPr>
            <w:tcW w:w="7088" w:type="dxa"/>
            <w:noWrap w:val="0"/>
            <w:vAlign w:val="top"/>
          </w:tcPr>
          <w:p>
            <w:pPr>
              <w:spacing w:line="400" w:lineRule="exact"/>
              <w:ind w:firstLine="602" w:firstLineChars="215"/>
              <w:jc w:val="left"/>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eastAsia="zh-CN"/>
              </w:rPr>
              <w:t>按照《国家计委关于印发招标代理服务费管理暂行办法的通知》（计价格</w:t>
            </w:r>
            <w:r>
              <w:rPr>
                <w:rFonts w:hint="eastAsia" w:ascii="仿宋_GB2312" w:hAnsi="仿宋_GB2312" w:eastAsia="仿宋_GB2312" w:cs="仿宋_GB2312"/>
                <w:color w:val="auto"/>
                <w:kern w:val="0"/>
                <w:sz w:val="28"/>
                <w:szCs w:val="28"/>
                <w:highlight w:val="none"/>
                <w:lang w:val="en-US" w:eastAsia="zh-CN"/>
              </w:rPr>
              <w:t>[2002]1980号）和《国家发改委关于降低部分建设项目收费标准规范收费行为等有关问题的通知》(发改价格[2011]534号)的收费标准，采购代理服务费的收取每下浮5%得1分，满分5分。无下浮得0分。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4" w:type="dxa"/>
            <w:noWrap w:val="0"/>
            <w:vAlign w:val="top"/>
          </w:tcPr>
          <w:p>
            <w:pPr>
              <w:pStyle w:val="3"/>
              <w:spacing w:before="0" w:beforeAutospacing="0" w:after="0" w:afterAutospacing="0"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163" w:type="dxa"/>
            <w:noWrap w:val="0"/>
            <w:vAlign w:val="top"/>
          </w:tcPr>
          <w:p>
            <w:pPr>
              <w:pStyle w:val="3"/>
              <w:spacing w:before="0" w:beforeAutospacing="0" w:after="0" w:afterAutospacing="0" w:line="400" w:lineRule="exac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技术、商务要求优化分（</w:t>
            </w:r>
            <w:r>
              <w:rPr>
                <w:rFonts w:hint="eastAsia" w:ascii="仿宋_GB2312" w:hAnsi="仿宋_GB2312" w:eastAsia="仿宋_GB2312" w:cs="仿宋_GB2312"/>
                <w:sz w:val="28"/>
                <w:szCs w:val="28"/>
                <w:highlight w:val="none"/>
                <w:lang w:val="en-US" w:eastAsia="zh-CN"/>
              </w:rPr>
              <w:t>40</w:t>
            </w:r>
            <w:r>
              <w:rPr>
                <w:rFonts w:hint="eastAsia" w:ascii="仿宋_GB2312" w:hAnsi="仿宋_GB2312" w:eastAsia="仿宋_GB2312" w:cs="仿宋_GB2312"/>
                <w:sz w:val="28"/>
                <w:szCs w:val="28"/>
                <w:highlight w:val="none"/>
              </w:rPr>
              <w:t>分</w:t>
            </w:r>
            <w:r>
              <w:rPr>
                <w:rFonts w:hint="eastAsia" w:ascii="仿宋_GB2312" w:hAnsi="仿宋_GB2312" w:eastAsia="仿宋_GB2312" w:cs="仿宋_GB2312"/>
                <w:sz w:val="28"/>
                <w:szCs w:val="28"/>
                <w:highlight w:val="none"/>
                <w:lang w:eastAsia="zh-CN"/>
              </w:rPr>
              <w:t>）</w:t>
            </w:r>
          </w:p>
        </w:tc>
        <w:tc>
          <w:tcPr>
            <w:tcW w:w="7088" w:type="dxa"/>
            <w:noWrap w:val="0"/>
            <w:vAlign w:val="top"/>
          </w:tcPr>
          <w:p>
            <w:pPr>
              <w:pStyle w:val="3"/>
              <w:spacing w:before="0" w:beforeAutospacing="0" w:after="0" w:afterAutospacing="0" w:line="400" w:lineRule="exact"/>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对（测试用）彩色多普勒超声诊断系统采购项目的采购需求（</w:t>
            </w:r>
            <w:r>
              <w:rPr>
                <w:rFonts w:hint="eastAsia" w:ascii="仿宋_GB2312" w:hAnsi="仿宋_GB2312" w:eastAsia="仿宋_GB2312" w:cs="仿宋_GB2312"/>
                <w:sz w:val="28"/>
                <w:szCs w:val="28"/>
                <w:highlight w:val="none"/>
                <w:lang w:eastAsia="zh-CN"/>
              </w:rPr>
              <w:t>技术、商务</w:t>
            </w:r>
            <w:r>
              <w:rPr>
                <w:rFonts w:hint="eastAsia" w:ascii="仿宋_GB2312" w:hAnsi="仿宋_GB2312" w:eastAsia="仿宋_GB2312" w:cs="仿宋_GB2312"/>
                <w:sz w:val="28"/>
                <w:szCs w:val="28"/>
                <w:highlight w:val="none"/>
                <w:lang w:val="en-US" w:eastAsia="zh-CN"/>
              </w:rPr>
              <w:t>）进行审核，</w:t>
            </w:r>
            <w:r>
              <w:rPr>
                <w:rFonts w:hint="eastAsia" w:ascii="仿宋_GB2312" w:hAnsi="仿宋_GB2312" w:eastAsia="仿宋_GB2312" w:cs="仿宋_GB2312"/>
                <w:sz w:val="28"/>
                <w:szCs w:val="28"/>
                <w:highlight w:val="none"/>
                <w:lang w:eastAsia="zh-CN"/>
              </w:rPr>
              <w:t>提出</w:t>
            </w:r>
            <w:r>
              <w:rPr>
                <w:rFonts w:hint="eastAsia" w:ascii="仿宋_GB2312" w:hAnsi="仿宋_GB2312" w:eastAsia="仿宋_GB2312" w:cs="仿宋_GB2312"/>
                <w:sz w:val="28"/>
                <w:szCs w:val="28"/>
                <w:highlight w:val="none"/>
                <w:lang w:val="en-US" w:eastAsia="zh-CN"/>
              </w:rPr>
              <w:t>意见和建议，满分40分。</w:t>
            </w:r>
          </w:p>
          <w:p>
            <w:pPr>
              <w:pStyle w:val="3"/>
              <w:spacing w:before="0" w:beforeAutospacing="0" w:after="0" w:afterAutospacing="0" w:line="40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注：经评审专家评审，有效的才得分。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4" w:type="dxa"/>
            <w:noWrap w:val="0"/>
            <w:vAlign w:val="top"/>
          </w:tcPr>
          <w:p>
            <w:pPr>
              <w:pStyle w:val="3"/>
              <w:spacing w:before="0" w:beforeAutospacing="0" w:after="0" w:afterAutospacing="0" w:line="4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2163" w:type="dxa"/>
            <w:noWrap w:val="0"/>
            <w:vAlign w:val="top"/>
          </w:tcPr>
          <w:p>
            <w:pPr>
              <w:pStyle w:val="3"/>
              <w:spacing w:before="0" w:beforeAutospacing="0" w:after="0" w:afterAutospacing="0" w:line="400" w:lineRule="exac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评分标准设置分（</w:t>
            </w:r>
            <w:r>
              <w:rPr>
                <w:rFonts w:hint="eastAsia" w:ascii="仿宋_GB2312" w:hAnsi="仿宋_GB2312" w:eastAsia="仿宋_GB2312" w:cs="仿宋_GB2312"/>
                <w:sz w:val="28"/>
                <w:szCs w:val="28"/>
                <w:highlight w:val="none"/>
                <w:lang w:val="en-US" w:eastAsia="zh-CN"/>
              </w:rPr>
              <w:t>30</w:t>
            </w:r>
            <w:r>
              <w:rPr>
                <w:rFonts w:hint="eastAsia" w:ascii="仿宋_GB2312" w:hAnsi="仿宋_GB2312" w:eastAsia="仿宋_GB2312" w:cs="仿宋_GB2312"/>
                <w:sz w:val="28"/>
                <w:szCs w:val="28"/>
                <w:highlight w:val="none"/>
              </w:rPr>
              <w:t>分</w:t>
            </w:r>
            <w:r>
              <w:rPr>
                <w:rFonts w:hint="eastAsia" w:ascii="仿宋_GB2312" w:hAnsi="仿宋_GB2312" w:eastAsia="仿宋_GB2312" w:cs="仿宋_GB2312"/>
                <w:sz w:val="28"/>
                <w:szCs w:val="28"/>
                <w:highlight w:val="none"/>
                <w:lang w:eastAsia="zh-CN"/>
              </w:rPr>
              <w:t>）</w:t>
            </w:r>
          </w:p>
        </w:tc>
        <w:tc>
          <w:tcPr>
            <w:tcW w:w="7088" w:type="dxa"/>
            <w:noWrap w:val="0"/>
            <w:vAlign w:val="top"/>
          </w:tcPr>
          <w:p>
            <w:pPr>
              <w:pStyle w:val="3"/>
              <w:numPr>
                <w:ilvl w:val="0"/>
                <w:numId w:val="0"/>
              </w:numPr>
              <w:spacing w:before="0" w:beforeAutospacing="0" w:after="0" w:afterAutospacing="0" w:line="400" w:lineRule="exact"/>
              <w:ind w:firstLine="560" w:firstLineChars="200"/>
              <w:rPr>
                <w:rFonts w:hint="default" w:ascii="仿宋" w:hAnsi="仿宋" w:eastAsia="仿宋" w:cs="仿宋"/>
                <w:i w:val="0"/>
                <w:caps w:val="0"/>
                <w:color w:val="333333"/>
                <w:spacing w:val="0"/>
                <w:sz w:val="21"/>
                <w:szCs w:val="21"/>
                <w:highlight w:val="none"/>
                <w:lang w:val="en-US" w:eastAsia="zh-CN"/>
              </w:rPr>
            </w:pPr>
            <w:r>
              <w:rPr>
                <w:rFonts w:hint="eastAsia" w:ascii="仿宋_GB2312" w:hAnsi="仿宋_GB2312" w:eastAsia="仿宋_GB2312" w:cs="仿宋_GB2312"/>
                <w:sz w:val="28"/>
                <w:szCs w:val="28"/>
                <w:highlight w:val="none"/>
                <w:lang w:val="en-US" w:eastAsia="zh-CN"/>
              </w:rPr>
              <w:t>根据（测试用）彩色多普勒超声诊断系统采购项目的采购需求，编制评分标准，满分30分。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4" w:type="dxa"/>
            <w:noWrap w:val="0"/>
            <w:vAlign w:val="top"/>
          </w:tcPr>
          <w:p>
            <w:pPr>
              <w:pStyle w:val="3"/>
              <w:spacing w:before="0" w:beforeAutospacing="0" w:after="0" w:afterAutospacing="0" w:line="4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2163" w:type="dxa"/>
            <w:noWrap w:val="0"/>
            <w:vAlign w:val="top"/>
          </w:tcPr>
          <w:p>
            <w:pPr>
              <w:pStyle w:val="3"/>
              <w:spacing w:before="0" w:beforeAutospacing="0" w:after="0" w:afterAutospacing="0"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信息化系统（10分）</w:t>
            </w:r>
          </w:p>
        </w:tc>
        <w:tc>
          <w:tcPr>
            <w:tcW w:w="7088" w:type="dxa"/>
            <w:noWrap w:val="0"/>
            <w:vAlign w:val="top"/>
          </w:tcPr>
          <w:p>
            <w:pPr>
              <w:pStyle w:val="3"/>
              <w:spacing w:before="0" w:beforeAutospacing="0" w:after="0" w:afterAutospacing="0" w:line="40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具有网上招投标系统平台</w:t>
            </w:r>
            <w:r>
              <w:rPr>
                <w:rFonts w:hint="eastAsia" w:ascii="仿宋_GB2312" w:hAnsi="仿宋_GB2312" w:eastAsia="仿宋_GB2312" w:cs="仿宋_GB2312"/>
                <w:color w:val="auto"/>
                <w:sz w:val="28"/>
                <w:szCs w:val="28"/>
                <w:lang w:eastAsia="zh-CN"/>
              </w:rPr>
              <w:t>（非“政采云”平台和公共资源交易平台）</w:t>
            </w:r>
            <w:r>
              <w:rPr>
                <w:rFonts w:hint="eastAsia" w:ascii="仿宋_GB2312" w:hAnsi="仿宋_GB2312" w:eastAsia="仿宋_GB2312" w:cs="仿宋_GB2312"/>
                <w:color w:val="auto"/>
                <w:sz w:val="28"/>
                <w:szCs w:val="28"/>
              </w:rPr>
              <w:t>的得</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rPr>
              <w:t>分，其他信息化管理系统</w:t>
            </w:r>
            <w:r>
              <w:rPr>
                <w:rFonts w:hint="eastAsia" w:ascii="仿宋_GB2312" w:hAnsi="仿宋_GB2312" w:eastAsia="仿宋_GB2312" w:cs="仿宋_GB2312"/>
                <w:color w:val="auto"/>
                <w:sz w:val="28"/>
                <w:szCs w:val="28"/>
                <w:lang w:eastAsia="zh-CN"/>
              </w:rPr>
              <w:t>（例如评审专家抽取系统、成交信息查询系统等）</w:t>
            </w:r>
            <w:r>
              <w:rPr>
                <w:rFonts w:hint="eastAsia" w:ascii="仿宋_GB2312" w:hAnsi="仿宋_GB2312" w:eastAsia="仿宋_GB2312" w:cs="仿宋_GB2312"/>
                <w:color w:val="auto"/>
                <w:sz w:val="28"/>
                <w:szCs w:val="28"/>
              </w:rPr>
              <w:t>每个得</w:t>
            </w: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分，满分10分。</w:t>
            </w:r>
          </w:p>
          <w:p>
            <w:pPr>
              <w:pStyle w:val="3"/>
              <w:spacing w:before="0" w:beforeAutospacing="0" w:after="0" w:afterAutospacing="0" w:line="400" w:lineRule="exact"/>
              <w:ind w:firstLine="560" w:firstLineChars="200"/>
              <w:rPr>
                <w:rFonts w:ascii="仿宋" w:hAnsi="仿宋" w:eastAsia="仿宋" w:cs="仿宋"/>
                <w:i w:val="0"/>
                <w:caps w:val="0"/>
                <w:color w:val="333333"/>
                <w:spacing w:val="0"/>
                <w:sz w:val="21"/>
                <w:szCs w:val="21"/>
              </w:rPr>
            </w:pPr>
            <w:r>
              <w:rPr>
                <w:rFonts w:hint="eastAsia" w:ascii="仿宋_GB2312" w:hAnsi="仿宋_GB2312" w:eastAsia="仿宋_GB2312" w:cs="仿宋_GB2312"/>
                <w:color w:val="auto"/>
                <w:sz w:val="28"/>
                <w:szCs w:val="28"/>
                <w:lang w:eastAsia="zh-CN"/>
              </w:rPr>
              <w:t>注：</w:t>
            </w:r>
            <w:r>
              <w:rPr>
                <w:rFonts w:hint="eastAsia" w:ascii="仿宋_GB2312" w:hAnsi="仿宋_GB2312" w:eastAsia="仿宋_GB2312" w:cs="仿宋_GB2312"/>
                <w:color w:val="auto"/>
                <w:sz w:val="28"/>
                <w:szCs w:val="28"/>
              </w:rPr>
              <w:t>提供系统登陆界面</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rPr>
              <w:t>计算机软件著作权登记证书</w:t>
            </w:r>
            <w:r>
              <w:rPr>
                <w:rFonts w:hint="eastAsia" w:ascii="仿宋_GB2312" w:hAnsi="仿宋_GB2312" w:eastAsia="仿宋_GB2312" w:cs="仿宋_GB2312"/>
                <w:color w:val="auto"/>
                <w:sz w:val="28"/>
                <w:szCs w:val="28"/>
                <w:lang w:eastAsia="zh-CN"/>
              </w:rPr>
              <w:t>或</w:t>
            </w:r>
            <w:r>
              <w:rPr>
                <w:rFonts w:hint="eastAsia" w:ascii="仿宋_GB2312" w:hAnsi="仿宋_GB2312" w:eastAsia="仿宋_GB2312" w:cs="仿宋_GB2312"/>
                <w:color w:val="auto"/>
                <w:sz w:val="28"/>
                <w:szCs w:val="28"/>
              </w:rPr>
              <w:t>平台截图等证明材料。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4" w:type="dxa"/>
            <w:noWrap w:val="0"/>
            <w:vAlign w:val="top"/>
          </w:tcPr>
          <w:p>
            <w:pPr>
              <w:pStyle w:val="3"/>
              <w:spacing w:before="0" w:beforeAutospacing="0" w:after="0" w:afterAutospacing="0" w:line="4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2163" w:type="dxa"/>
            <w:noWrap w:val="0"/>
            <w:vAlign w:val="top"/>
          </w:tcPr>
          <w:p>
            <w:pPr>
              <w:pStyle w:val="3"/>
              <w:spacing w:before="0" w:beforeAutospacing="0" w:after="0" w:afterAutospacing="0"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培训分（</w:t>
            </w:r>
            <w:r>
              <w:rPr>
                <w:rFonts w:hint="eastAsia" w:ascii="仿宋_GB2312" w:hAnsi="仿宋_GB2312" w:eastAsia="仿宋_GB2312" w:cs="仿宋_GB2312"/>
                <w:sz w:val="28"/>
                <w:szCs w:val="28"/>
                <w:lang w:val="en-US" w:eastAsia="zh-CN"/>
              </w:rPr>
              <w:t>10分</w:t>
            </w:r>
            <w:r>
              <w:rPr>
                <w:rFonts w:hint="eastAsia" w:ascii="仿宋_GB2312" w:hAnsi="仿宋_GB2312" w:eastAsia="仿宋_GB2312" w:cs="仿宋_GB2312"/>
                <w:sz w:val="28"/>
                <w:szCs w:val="28"/>
                <w:lang w:eastAsia="zh-CN"/>
              </w:rPr>
              <w:t>）</w:t>
            </w:r>
          </w:p>
        </w:tc>
        <w:tc>
          <w:tcPr>
            <w:tcW w:w="7088" w:type="dxa"/>
            <w:noWrap w:val="0"/>
            <w:vAlign w:val="top"/>
          </w:tcPr>
          <w:p>
            <w:pPr>
              <w:pStyle w:val="3"/>
              <w:spacing w:before="0" w:beforeAutospacing="0" w:after="0" w:afterAutospacing="0" w:line="400" w:lineRule="exact"/>
              <w:ind w:firstLine="560" w:firstLineChars="200"/>
              <w:rPr>
                <w:rFonts w:ascii="仿宋" w:hAnsi="仿宋" w:eastAsia="仿宋" w:cs="仿宋"/>
                <w:i w:val="0"/>
                <w:caps w:val="0"/>
                <w:color w:val="333333"/>
                <w:spacing w:val="0"/>
                <w:sz w:val="21"/>
                <w:szCs w:val="21"/>
              </w:rPr>
            </w:pPr>
            <w:r>
              <w:rPr>
                <w:rFonts w:hint="eastAsia" w:ascii="仿宋_GB2312" w:hAnsi="仿宋_GB2312" w:eastAsia="仿宋_GB2312" w:cs="仿宋_GB2312"/>
                <w:sz w:val="28"/>
                <w:szCs w:val="28"/>
                <w:lang w:eastAsia="zh-CN"/>
              </w:rPr>
              <w:t>承诺提供一次采购专题培训课程，且培训时长不低于</w:t>
            </w:r>
            <w:r>
              <w:rPr>
                <w:rFonts w:hint="eastAsia" w:ascii="仿宋_GB2312" w:hAnsi="仿宋_GB2312" w:eastAsia="仿宋_GB2312" w:cs="仿宋_GB2312"/>
                <w:sz w:val="28"/>
                <w:szCs w:val="28"/>
                <w:lang w:val="en-US" w:eastAsia="zh-CN"/>
              </w:rPr>
              <w:t>2小时的，</w:t>
            </w:r>
            <w:r>
              <w:rPr>
                <w:rFonts w:hint="eastAsia" w:ascii="仿宋_GB2312" w:hAnsi="仿宋_GB2312" w:eastAsia="仿宋_GB2312" w:cs="仿宋_GB2312"/>
                <w:sz w:val="28"/>
                <w:szCs w:val="28"/>
                <w:lang w:eastAsia="zh-CN"/>
              </w:rPr>
              <w:t>得</w:t>
            </w:r>
            <w:r>
              <w:rPr>
                <w:rFonts w:hint="eastAsia" w:ascii="仿宋_GB2312" w:hAnsi="仿宋_GB2312" w:eastAsia="仿宋_GB2312" w:cs="仿宋_GB2312"/>
                <w:sz w:val="28"/>
                <w:szCs w:val="28"/>
                <w:lang w:val="en-US" w:eastAsia="zh-CN"/>
              </w:rPr>
              <w:t>10分。培训内容不限于招标采购政策解读、疑问解答、评审技能、需求编制、市场调研方法等。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4" w:type="dxa"/>
            <w:noWrap w:val="0"/>
            <w:vAlign w:val="top"/>
          </w:tcPr>
          <w:p>
            <w:pPr>
              <w:pStyle w:val="3"/>
              <w:spacing w:before="0" w:beforeAutospacing="0" w:after="0" w:afterAutospacing="0" w:line="40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p>
        </w:tc>
        <w:tc>
          <w:tcPr>
            <w:tcW w:w="2163" w:type="dxa"/>
            <w:noWrap w:val="0"/>
            <w:vAlign w:val="top"/>
          </w:tcPr>
          <w:p>
            <w:pPr>
              <w:pStyle w:val="3"/>
              <w:spacing w:before="0" w:beforeAutospacing="0" w:after="0" w:afterAutospacing="0"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业绩分（</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分）</w:t>
            </w:r>
          </w:p>
        </w:tc>
        <w:tc>
          <w:tcPr>
            <w:tcW w:w="7088" w:type="dxa"/>
            <w:noWrap w:val="0"/>
            <w:vAlign w:val="top"/>
          </w:tcPr>
          <w:p>
            <w:pPr>
              <w:pStyle w:val="3"/>
              <w:spacing w:before="0" w:beforeAutospacing="0" w:after="0" w:afterAutospacing="0"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提供近</w:t>
            </w: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eastAsia="zh-CN"/>
              </w:rPr>
              <w:t>医疗行业</w:t>
            </w:r>
            <w:r>
              <w:rPr>
                <w:rFonts w:hint="eastAsia" w:ascii="仿宋_GB2312" w:hAnsi="仿宋_GB2312" w:eastAsia="仿宋_GB2312" w:cs="仿宋_GB2312"/>
                <w:color w:val="auto"/>
                <w:sz w:val="28"/>
                <w:szCs w:val="28"/>
                <w:lang w:val="en-US" w:eastAsia="zh-CN"/>
              </w:rPr>
              <w:t>/卫健系统</w:t>
            </w:r>
            <w:r>
              <w:rPr>
                <w:rFonts w:hint="eastAsia" w:ascii="仿宋_GB2312" w:hAnsi="仿宋_GB2312" w:eastAsia="仿宋_GB2312" w:cs="仿宋_GB2312"/>
                <w:color w:val="auto"/>
                <w:sz w:val="28"/>
                <w:szCs w:val="28"/>
                <w:lang w:eastAsia="zh-CN"/>
              </w:rPr>
              <w:t>的</w:t>
            </w:r>
            <w:r>
              <w:rPr>
                <w:rFonts w:hint="eastAsia" w:ascii="仿宋_GB2312" w:hAnsi="仿宋_GB2312" w:eastAsia="仿宋_GB2312" w:cs="仿宋_GB2312"/>
                <w:color w:val="auto"/>
                <w:sz w:val="28"/>
                <w:szCs w:val="28"/>
              </w:rPr>
              <w:t>采购</w:t>
            </w:r>
            <w:r>
              <w:rPr>
                <w:rFonts w:hint="eastAsia" w:ascii="仿宋_GB2312" w:hAnsi="仿宋_GB2312" w:eastAsia="仿宋_GB2312" w:cs="仿宋_GB2312"/>
                <w:sz w:val="28"/>
                <w:szCs w:val="28"/>
              </w:rPr>
              <w:t>代理项目业绩，政府采购项目的每个项目</w:t>
            </w:r>
            <w:r>
              <w:rPr>
                <w:rFonts w:hint="eastAsia" w:ascii="仿宋_GB2312" w:hAnsi="仿宋_GB2312" w:eastAsia="仿宋_GB2312" w:cs="仿宋_GB2312"/>
                <w:sz w:val="28"/>
                <w:szCs w:val="28"/>
                <w:lang w:eastAsia="zh-CN"/>
              </w:rPr>
              <w:t>得</w:t>
            </w:r>
            <w:r>
              <w:rPr>
                <w:rFonts w:hint="eastAsia" w:ascii="仿宋_GB2312" w:hAnsi="仿宋_GB2312" w:eastAsia="仿宋_GB2312" w:cs="仿宋_GB2312"/>
                <w:sz w:val="28"/>
                <w:szCs w:val="28"/>
              </w:rPr>
              <w:t>1分，满分</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分。（</w:t>
            </w:r>
            <w:r>
              <w:rPr>
                <w:rFonts w:hint="eastAsia" w:ascii="仿宋_GB2312" w:hAnsi="仿宋_GB2312" w:eastAsia="仿宋_GB2312" w:cs="仿宋_GB2312"/>
                <w:sz w:val="28"/>
                <w:szCs w:val="28"/>
                <w:lang w:eastAsia="zh-CN"/>
              </w:rPr>
              <w:t>需提供项目名称、项目编号、项目预算、委托单位、代理日期等相关信息。</w:t>
            </w:r>
            <w:r>
              <w:rPr>
                <w:rFonts w:hint="eastAsia" w:ascii="仿宋_GB2312" w:hAnsi="仿宋_GB2312" w:eastAsia="仿宋_GB2312" w:cs="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8" w:hRule="atLeast"/>
        </w:trPr>
        <w:tc>
          <w:tcPr>
            <w:tcW w:w="814" w:type="dxa"/>
            <w:noWrap w:val="0"/>
            <w:vAlign w:val="top"/>
          </w:tcPr>
          <w:p>
            <w:pPr>
              <w:pStyle w:val="3"/>
              <w:spacing w:before="0" w:beforeAutospacing="0" w:after="0" w:afterAutospacing="0" w:line="400" w:lineRule="exact"/>
              <w:rPr>
                <w:rFonts w:hint="eastAsia" w:ascii="仿宋_GB2312" w:hAnsi="仿宋_GB2312" w:eastAsia="仿宋_GB2312" w:cs="仿宋_GB2312"/>
                <w:sz w:val="28"/>
                <w:szCs w:val="28"/>
                <w:highlight w:val="none"/>
              </w:rPr>
            </w:pPr>
          </w:p>
        </w:tc>
        <w:tc>
          <w:tcPr>
            <w:tcW w:w="2163" w:type="dxa"/>
            <w:noWrap w:val="0"/>
            <w:vAlign w:val="top"/>
          </w:tcPr>
          <w:p>
            <w:pPr>
              <w:pStyle w:val="3"/>
              <w:spacing w:before="0" w:beforeAutospacing="0" w:after="0" w:afterAutospacing="0" w:line="40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总分1</w:t>
            </w:r>
            <w:r>
              <w:rPr>
                <w:rFonts w:hint="eastAsia" w:ascii="仿宋_GB2312" w:hAnsi="仿宋_GB2312" w:eastAsia="仿宋_GB2312" w:cs="仿宋_GB2312"/>
                <w:sz w:val="28"/>
                <w:szCs w:val="28"/>
                <w:highlight w:val="none"/>
                <w:lang w:val="en-US" w:eastAsia="zh-CN"/>
              </w:rPr>
              <w:t>00</w:t>
            </w:r>
            <w:bookmarkStart w:id="0" w:name="_GoBack"/>
            <w:bookmarkEnd w:id="0"/>
            <w:r>
              <w:rPr>
                <w:rFonts w:hint="eastAsia" w:ascii="仿宋_GB2312" w:hAnsi="仿宋_GB2312" w:eastAsia="仿宋_GB2312" w:cs="仿宋_GB2312"/>
                <w:sz w:val="28"/>
                <w:szCs w:val="28"/>
                <w:highlight w:val="none"/>
              </w:rPr>
              <w:t>分</w:t>
            </w:r>
          </w:p>
        </w:tc>
        <w:tc>
          <w:tcPr>
            <w:tcW w:w="7088" w:type="dxa"/>
            <w:noWrap w:val="0"/>
            <w:vAlign w:val="top"/>
          </w:tcPr>
          <w:p>
            <w:pPr>
              <w:pStyle w:val="3"/>
              <w:spacing w:before="0" w:beforeAutospacing="0" w:after="0" w:afterAutospacing="0" w:line="400"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1+2+3+4+5+6</w:t>
            </w:r>
            <w:r>
              <w:rPr>
                <w:rFonts w:hint="eastAsia" w:ascii="仿宋_GB2312" w:hAnsi="仿宋_GB2312" w:eastAsia="仿宋_GB2312" w:cs="仿宋_GB2312"/>
                <w:sz w:val="28"/>
                <w:szCs w:val="28"/>
                <w:lang w:val="en-US" w:eastAsia="zh-CN"/>
              </w:rPr>
              <w:t>+7=100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07E58"/>
    <w:rsid w:val="0DE730E5"/>
    <w:rsid w:val="12F82D1A"/>
    <w:rsid w:val="192A3B0D"/>
    <w:rsid w:val="27997735"/>
    <w:rsid w:val="2A11361D"/>
    <w:rsid w:val="2A7F4142"/>
    <w:rsid w:val="2EE5659F"/>
    <w:rsid w:val="36D51536"/>
    <w:rsid w:val="45375816"/>
    <w:rsid w:val="48550BEC"/>
    <w:rsid w:val="48986C03"/>
    <w:rsid w:val="49A312CD"/>
    <w:rsid w:val="53DA0942"/>
    <w:rsid w:val="5DB75B14"/>
    <w:rsid w:val="622C7992"/>
    <w:rsid w:val="6D835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99"/>
    <w:rPr>
      <w:rFonts w:ascii="宋体" w:hAnsi="宋体" w:cs="宋体"/>
      <w:sz w:val="24"/>
      <w:lang w:val="zh-CN" w:bidi="zh-CN"/>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2026-02-24T00:50:00Z</dcterms:created>
  <dc:creator>Administrator</dc:creator>
  <cp:lastModifiedBy>use</cp:lastModifiedBy>
  <dcterms:modified xsi:type="dcterms:W3CDTF">2026-02-27T09:12:21Z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